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C9" w:rsidRPr="00D832F5" w:rsidRDefault="00F2650D">
      <w:pPr>
        <w:shd w:val="clear" w:color="auto" w:fill="FFFFFF"/>
        <w:adjustRightInd w:val="0"/>
        <w:snapToGrid w:val="0"/>
        <w:spacing w:line="360" w:lineRule="auto"/>
        <w:jc w:val="center"/>
        <w:rPr>
          <w:rFonts w:asciiTheme="minorEastAsia" w:hAnsiTheme="minorEastAsia" w:cs="宋体"/>
          <w:b/>
          <w:bCs/>
          <w:kern w:val="36"/>
          <w:sz w:val="28"/>
          <w:szCs w:val="28"/>
        </w:rPr>
      </w:pPr>
      <w:r w:rsidRPr="00D832F5">
        <w:rPr>
          <w:rFonts w:asciiTheme="minorEastAsia" w:hAnsiTheme="minorEastAsia" w:cs="宋体" w:hint="eastAsia"/>
          <w:b/>
          <w:bCs/>
          <w:kern w:val="36"/>
          <w:sz w:val="28"/>
          <w:szCs w:val="28"/>
        </w:rPr>
        <w:t>吉林大学</w:t>
      </w:r>
      <w:r w:rsidRPr="00D832F5">
        <w:rPr>
          <w:rFonts w:asciiTheme="minorEastAsia" w:hAnsiTheme="minorEastAsia" w:cs="宋体"/>
          <w:b/>
          <w:bCs/>
          <w:kern w:val="36"/>
          <w:sz w:val="28"/>
          <w:szCs w:val="28"/>
        </w:rPr>
        <w:t>实验教学中心管理</w:t>
      </w:r>
      <w:r w:rsidR="00A24695" w:rsidRPr="00D832F5">
        <w:rPr>
          <w:rFonts w:asciiTheme="minorEastAsia" w:hAnsiTheme="minorEastAsia" w:cs="宋体" w:hint="eastAsia"/>
          <w:b/>
          <w:bCs/>
          <w:kern w:val="36"/>
          <w:sz w:val="28"/>
          <w:szCs w:val="28"/>
        </w:rPr>
        <w:t>办法</w:t>
      </w:r>
    </w:p>
    <w:p w:rsidR="005E40C9" w:rsidRPr="00D832F5" w:rsidRDefault="00F2650D" w:rsidP="00207034">
      <w:pPr>
        <w:shd w:val="clear" w:color="auto" w:fill="FFFFFF"/>
        <w:adjustRightInd w:val="0"/>
        <w:snapToGrid w:val="0"/>
        <w:spacing w:line="600" w:lineRule="exact"/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第一章 总 则</w:t>
      </w:r>
      <w:bookmarkStart w:id="0" w:name="_GoBack"/>
      <w:bookmarkEnd w:id="0"/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第一条 为加快实施国家创新驱动发展战略，提升我校创新人才培养能力，加强实践育人工作，进一步推进实验教学改革，促进优质教学资源整合与共享，规范和加强学校各级实验教学示范中心（包括虚拟仿真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实验教学中心，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以下简称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实验教学中心</w:t>
      </w:r>
      <w:r w:rsidR="0089387E" w:rsidRPr="00D832F5">
        <w:rPr>
          <w:rFonts w:asciiTheme="minorEastAsia" w:hAnsiTheme="minorEastAsia" w:cs="宋体"/>
          <w:kern w:val="0"/>
          <w:sz w:val="28"/>
          <w:szCs w:val="28"/>
        </w:rPr>
        <w:t>”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）建设与运行管理，依据教育部《</w:t>
      </w:r>
      <w:r w:rsidRPr="00D832F5">
        <w:rPr>
          <w:rFonts w:asciiTheme="minorEastAsia" w:hAnsiTheme="minorEastAsia" w:cs="宋体" w:hint="eastAsia"/>
          <w:bCs/>
          <w:kern w:val="0"/>
          <w:sz w:val="28"/>
          <w:szCs w:val="28"/>
        </w:rPr>
        <w:t>国家级实验教学示范中心管理办法》（</w:t>
      </w:r>
      <w:proofErr w:type="gramStart"/>
      <w:r w:rsidRPr="00D832F5">
        <w:rPr>
          <w:rFonts w:asciiTheme="minorEastAsia" w:hAnsiTheme="minorEastAsia" w:cs="宋体" w:hint="eastAsia"/>
          <w:bCs/>
          <w:kern w:val="0"/>
          <w:sz w:val="28"/>
          <w:szCs w:val="28"/>
        </w:rPr>
        <w:t>教高厅</w:t>
      </w:r>
      <w:proofErr w:type="gramEnd"/>
      <w:r w:rsidRPr="00D832F5">
        <w:rPr>
          <w:rFonts w:asciiTheme="minorEastAsia" w:hAnsiTheme="minorEastAsia" w:cs="宋体" w:hint="eastAsia"/>
          <w:bCs/>
          <w:kern w:val="0"/>
          <w:sz w:val="28"/>
          <w:szCs w:val="28"/>
        </w:rPr>
        <w:t>[2016]3号），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特制定本</w:t>
      </w:r>
      <w:r w:rsidR="00472229" w:rsidRPr="00D832F5">
        <w:rPr>
          <w:rFonts w:asciiTheme="minorEastAsia" w:hAnsiTheme="minorEastAsia" w:cs="宋体" w:hint="eastAsia"/>
          <w:kern w:val="0"/>
          <w:sz w:val="28"/>
          <w:szCs w:val="28"/>
        </w:rPr>
        <w:t>办法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第二条 实验教学中心是学校组织高水平实验教学、培养学生实践能力和创新</w:t>
      </w:r>
      <w:r w:rsidR="00AD0D3F" w:rsidRPr="00D832F5">
        <w:rPr>
          <w:rFonts w:asciiTheme="minorEastAsia" w:hAnsiTheme="minorEastAsia" w:cs="宋体" w:hint="eastAsia"/>
          <w:kern w:val="0"/>
          <w:sz w:val="28"/>
          <w:szCs w:val="28"/>
        </w:rPr>
        <w:t>创业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精神的重要教学基地。实验教学中心主要任务是坚持立德树人，聚焦国家人才战略和社会发展需求，紧扣学校人才培养目标，开展实验教学研究，创新实验室管理机制，探索引领实验教学改革方向，共享优质实验教学资源，以高水平实验教学支撑高质量人才培养工作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第三条 各级实验教学示范中心实行“教学为主、开放共享、定期评估、动态调整”的运行机制，坚持育人为本，创新引领，科教一体，产教融合。</w:t>
      </w:r>
    </w:p>
    <w:p w:rsidR="005E40C9" w:rsidRPr="00D832F5" w:rsidRDefault="00F2650D" w:rsidP="00207034">
      <w:pPr>
        <w:shd w:val="clear" w:color="auto" w:fill="FFFFFF"/>
        <w:tabs>
          <w:tab w:val="left" w:pos="3022"/>
          <w:tab w:val="center" w:pos="4535"/>
        </w:tabs>
        <w:adjustRightInd w:val="0"/>
        <w:snapToGrid w:val="0"/>
        <w:spacing w:line="600" w:lineRule="exact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/>
          <w:b/>
          <w:bCs/>
          <w:kern w:val="0"/>
          <w:sz w:val="28"/>
          <w:szCs w:val="28"/>
        </w:rPr>
        <w:tab/>
      </w:r>
      <w:r w:rsidRPr="00D832F5">
        <w:rPr>
          <w:rFonts w:asciiTheme="minorEastAsia" w:hAnsiTheme="minorEastAsia" w:cs="宋体"/>
          <w:b/>
          <w:bCs/>
          <w:kern w:val="0"/>
          <w:sz w:val="28"/>
          <w:szCs w:val="28"/>
        </w:rPr>
        <w:tab/>
      </w:r>
      <w:r w:rsidRPr="00D832F5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第二章 管理职责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第四条</w:t>
      </w:r>
      <w:r w:rsidR="000011D1" w:rsidRPr="00D832F5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学校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成立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主管教学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副校长</w:t>
      </w:r>
      <w:r w:rsidR="00A24695" w:rsidRPr="00D832F5">
        <w:rPr>
          <w:rFonts w:asciiTheme="minorEastAsia" w:hAnsiTheme="minorEastAsia" w:cs="宋体" w:hint="eastAsia"/>
          <w:kern w:val="0"/>
          <w:sz w:val="28"/>
          <w:szCs w:val="28"/>
        </w:rPr>
        <w:t>任主任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教务处、</w:t>
      </w:r>
      <w:r w:rsidR="003C0DA7" w:rsidRPr="00D832F5">
        <w:rPr>
          <w:rFonts w:asciiTheme="minorEastAsia" w:hAnsiTheme="minorEastAsia" w:cs="宋体" w:hint="eastAsia"/>
          <w:kern w:val="0"/>
          <w:sz w:val="28"/>
          <w:szCs w:val="28"/>
        </w:rPr>
        <w:t>发展规划处、</w:t>
      </w:r>
      <w:r w:rsidR="000C2646" w:rsidRPr="00D832F5">
        <w:rPr>
          <w:rFonts w:asciiTheme="minorEastAsia" w:hAnsiTheme="minorEastAsia" w:cs="宋体" w:hint="eastAsia"/>
          <w:kern w:val="0"/>
          <w:sz w:val="28"/>
          <w:szCs w:val="28"/>
        </w:rPr>
        <w:t>实验室与设备管理处、财务处、科学技术处</w:t>
      </w:r>
      <w:r w:rsidR="000C2646" w:rsidRPr="00D832F5">
        <w:rPr>
          <w:rFonts w:asciiTheme="minorEastAsia" w:hAnsiTheme="minorEastAsia" w:cs="宋体"/>
          <w:kern w:val="0"/>
          <w:sz w:val="28"/>
          <w:szCs w:val="28"/>
        </w:rPr>
        <w:t>、</w:t>
      </w:r>
      <w:r w:rsidR="000C2646" w:rsidRPr="00D832F5">
        <w:rPr>
          <w:rFonts w:asciiTheme="minorEastAsia" w:hAnsiTheme="minorEastAsia" w:cs="宋体" w:hint="eastAsia"/>
          <w:kern w:val="0"/>
          <w:sz w:val="28"/>
          <w:szCs w:val="28"/>
        </w:rPr>
        <w:t>社会科学</w:t>
      </w:r>
      <w:r w:rsidR="000C2646" w:rsidRPr="00D832F5">
        <w:rPr>
          <w:rFonts w:asciiTheme="minorEastAsia" w:hAnsiTheme="minorEastAsia" w:cs="宋体"/>
          <w:kern w:val="0"/>
          <w:sz w:val="28"/>
          <w:szCs w:val="28"/>
        </w:rPr>
        <w:t>处</w:t>
      </w:r>
      <w:r w:rsidR="000C2646" w:rsidRPr="00D832F5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人力资源</w:t>
      </w:r>
      <w:r w:rsidR="00A24695" w:rsidRPr="00D832F5">
        <w:rPr>
          <w:rFonts w:asciiTheme="minorEastAsia" w:hAnsiTheme="minorEastAsia" w:cs="宋体" w:hint="eastAsia"/>
          <w:kern w:val="0"/>
          <w:sz w:val="28"/>
          <w:szCs w:val="28"/>
        </w:rPr>
        <w:t>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社会保障处等部门负责人</w:t>
      </w:r>
      <w:r w:rsidR="001D6A1D" w:rsidRPr="00D832F5">
        <w:rPr>
          <w:rFonts w:asciiTheme="minorEastAsia" w:hAnsiTheme="minorEastAsia" w:cs="宋体" w:hint="eastAsia"/>
          <w:kern w:val="0"/>
          <w:sz w:val="28"/>
          <w:szCs w:val="28"/>
        </w:rPr>
        <w:t>作</w:t>
      </w:r>
      <w:r w:rsidR="00A24695" w:rsidRPr="00D832F5">
        <w:rPr>
          <w:rFonts w:asciiTheme="minorEastAsia" w:hAnsiTheme="minorEastAsia" w:cs="宋体" w:hint="eastAsia"/>
          <w:kern w:val="0"/>
          <w:sz w:val="28"/>
          <w:szCs w:val="28"/>
        </w:rPr>
        <w:t>为</w:t>
      </w:r>
      <w:r w:rsidR="00A24695" w:rsidRPr="00D832F5">
        <w:rPr>
          <w:rFonts w:asciiTheme="minorEastAsia" w:hAnsiTheme="minorEastAsia" w:cs="宋体"/>
          <w:kern w:val="0"/>
          <w:sz w:val="28"/>
          <w:szCs w:val="28"/>
        </w:rPr>
        <w:t>成员参加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的“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教学中心建设与运行管理委员会”，负责落实条件保障、协调解决实验教学中心发展中的重大问题。委员会下设办公室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，办公室设在教务处。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第五条 学校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教学委员会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组建专家组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审议并确定国家级及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省级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实验教学示范中心名称、发展规划和目标、组织结构等重大事项；评议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相关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教学改革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研究课题；考核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主任工作；评价</w:t>
      </w:r>
      <w:r w:rsidR="006009C5"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中心工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lastRenderedPageBreak/>
        <w:t>作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绩效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第六条 </w:t>
      </w:r>
      <w:r w:rsidR="003D2BA1" w:rsidRPr="00D832F5">
        <w:rPr>
          <w:rFonts w:asciiTheme="minorEastAsia" w:hAnsiTheme="minorEastAsia" w:cs="宋体" w:hint="eastAsia"/>
          <w:kern w:val="0"/>
          <w:sz w:val="28"/>
          <w:szCs w:val="28"/>
        </w:rPr>
        <w:t>国家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级实验教学中心主任由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校</w:t>
      </w:r>
      <w:r w:rsidR="003C0DA7" w:rsidRPr="00D832F5">
        <w:rPr>
          <w:rFonts w:asciiTheme="minorEastAsia" w:hAnsiTheme="minorEastAsia" w:cs="宋体" w:hint="eastAsia"/>
          <w:kern w:val="0"/>
          <w:sz w:val="28"/>
          <w:szCs w:val="28"/>
        </w:rPr>
        <w:t>长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直接聘任。聘任程序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为学院推荐、教学委员会审核、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教学中心建设与运行管理委员会”批准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="0089387E" w:rsidRPr="00D832F5">
        <w:rPr>
          <w:rFonts w:asciiTheme="minorEastAsia" w:hAnsiTheme="minorEastAsia" w:cs="宋体"/>
          <w:kern w:val="0"/>
          <w:sz w:val="28"/>
          <w:szCs w:val="28"/>
        </w:rPr>
        <w:t>校长聘任</w:t>
      </w:r>
      <w:r w:rsidR="003D2BA1" w:rsidRPr="00D832F5">
        <w:rPr>
          <w:rFonts w:asciiTheme="minorEastAsia" w:hAnsiTheme="minorEastAsia" w:cs="宋体" w:hint="eastAsia"/>
          <w:kern w:val="0"/>
          <w:sz w:val="28"/>
          <w:szCs w:val="28"/>
        </w:rPr>
        <w:t>；省级</w:t>
      </w:r>
      <w:r w:rsidR="003D2BA1" w:rsidRPr="00D832F5">
        <w:rPr>
          <w:rFonts w:asciiTheme="minorEastAsia" w:hAnsiTheme="minorEastAsia" w:cs="宋体"/>
          <w:kern w:val="0"/>
          <w:sz w:val="28"/>
          <w:szCs w:val="28"/>
        </w:rPr>
        <w:t>、校级实验教学中心主任，</w:t>
      </w:r>
      <w:r w:rsidR="003D2BA1" w:rsidRPr="00D832F5">
        <w:rPr>
          <w:rFonts w:asciiTheme="minorEastAsia" w:hAnsiTheme="minorEastAsia" w:cs="宋体" w:hint="eastAsia"/>
          <w:kern w:val="0"/>
          <w:sz w:val="28"/>
          <w:szCs w:val="28"/>
        </w:rPr>
        <w:t>由中心</w:t>
      </w:r>
      <w:r w:rsidR="003D2BA1" w:rsidRPr="00D832F5">
        <w:rPr>
          <w:rFonts w:asciiTheme="minorEastAsia" w:hAnsiTheme="minorEastAsia" w:cs="宋体"/>
          <w:kern w:val="0"/>
          <w:sz w:val="28"/>
          <w:szCs w:val="28"/>
        </w:rPr>
        <w:t>推荐、学院教学委员会审核、学院</w:t>
      </w:r>
      <w:r w:rsidR="003D2BA1" w:rsidRPr="00D832F5">
        <w:rPr>
          <w:rFonts w:asciiTheme="minorEastAsia" w:hAnsiTheme="minorEastAsia" w:cs="宋体" w:hint="eastAsia"/>
          <w:kern w:val="0"/>
          <w:sz w:val="28"/>
          <w:szCs w:val="28"/>
        </w:rPr>
        <w:t>院长</w:t>
      </w:r>
      <w:r w:rsidR="003D2BA1" w:rsidRPr="00D832F5">
        <w:rPr>
          <w:rFonts w:asciiTheme="minorEastAsia" w:hAnsiTheme="minorEastAsia" w:cs="宋体"/>
          <w:kern w:val="0"/>
          <w:sz w:val="28"/>
          <w:szCs w:val="28"/>
        </w:rPr>
        <w:t>聘任，报教务处备案。</w:t>
      </w:r>
      <w:r w:rsidR="003D2BA1" w:rsidRPr="00D832F5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="003D2BA1" w:rsidRPr="00D832F5">
        <w:rPr>
          <w:rFonts w:asciiTheme="minorEastAsia" w:hAnsiTheme="minorEastAsia" w:cs="宋体"/>
          <w:kern w:val="0"/>
          <w:sz w:val="28"/>
          <w:szCs w:val="28"/>
        </w:rPr>
        <w:t>主任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聘期一般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为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五年。省级以上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实验教学示范中心主任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还需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学校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报教育行政部门备案。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第七条 实验教学中心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主任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全面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负责实验教学中心的建设、运行、改革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与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质量管理工作</w:t>
      </w:r>
      <w:r w:rsidR="00BD0794"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向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学校教学委员会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进行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年度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述职，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接受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学校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、上级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教育</w:t>
      </w:r>
      <w:r w:rsidR="001D6A1D" w:rsidRPr="00D832F5">
        <w:rPr>
          <w:rFonts w:asciiTheme="minorEastAsia" w:hAnsiTheme="minorEastAsia" w:cs="宋体" w:hint="eastAsia"/>
          <w:kern w:val="0"/>
          <w:sz w:val="28"/>
          <w:szCs w:val="28"/>
        </w:rPr>
        <w:t>行政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部门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考核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E40C9" w:rsidRPr="00D832F5" w:rsidRDefault="00F2650D" w:rsidP="00207034">
      <w:pPr>
        <w:shd w:val="clear" w:color="auto" w:fill="FFFFFF"/>
        <w:adjustRightInd w:val="0"/>
        <w:snapToGrid w:val="0"/>
        <w:spacing w:line="600" w:lineRule="exact"/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第三章 运行与管理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第八条 实验教学中心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="0089387E" w:rsidRPr="00D832F5">
        <w:rPr>
          <w:rFonts w:asciiTheme="minorEastAsia" w:hAnsiTheme="minorEastAsia" w:cs="宋体"/>
          <w:kern w:val="0"/>
          <w:sz w:val="28"/>
          <w:szCs w:val="28"/>
        </w:rPr>
        <w:t>运行，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实行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="0089387E" w:rsidRPr="00D832F5">
        <w:rPr>
          <w:rFonts w:asciiTheme="minorEastAsia" w:hAnsiTheme="minorEastAsia" w:cs="宋体"/>
          <w:kern w:val="0"/>
          <w:sz w:val="28"/>
          <w:szCs w:val="28"/>
        </w:rPr>
        <w:t>实验</w:t>
      </w:r>
      <w:r w:rsidR="0089387E" w:rsidRPr="00D832F5">
        <w:rPr>
          <w:rFonts w:asciiTheme="minorEastAsia" w:hAnsiTheme="minorEastAsia" w:cs="宋体" w:hint="eastAsia"/>
          <w:kern w:val="0"/>
          <w:sz w:val="28"/>
          <w:szCs w:val="28"/>
        </w:rPr>
        <w:t>教学中心建设与运行管理委员会”指导下</w:t>
      </w:r>
      <w:r w:rsidR="0089387E" w:rsidRPr="00D832F5">
        <w:rPr>
          <w:rFonts w:asciiTheme="minorEastAsia" w:hAnsiTheme="minorEastAsia" w:cs="宋体"/>
          <w:kern w:val="0"/>
          <w:sz w:val="28"/>
          <w:szCs w:val="28"/>
        </w:rPr>
        <w:t>的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主任负责制。中心主任负责实验教学中心的全面工作。</w:t>
      </w:r>
    </w:p>
    <w:p w:rsidR="003A6A11" w:rsidRPr="00D832F5" w:rsidRDefault="003A6A11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color w:val="FF0000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涉及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公共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基础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教学的实验教学中心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，应由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主任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在公共基础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分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中心（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公共数学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物理、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化学、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计算机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）聘任一名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副主任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负责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公共基础实验教学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建设、运行、改革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与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质量管理工作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E40C9" w:rsidRPr="00D832F5" w:rsidRDefault="00D568E9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第九条 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实验教学中心主任应为本领域高水平教授，长期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从事本科实验教学工作，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具有较强的组织管理能力，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且能保证集中精力管理实验</w:t>
      </w:r>
      <w:r w:rsidR="001370FE" w:rsidRPr="00D832F5">
        <w:rPr>
          <w:rFonts w:asciiTheme="minorEastAsia" w:hAnsiTheme="minorEastAsia" w:cs="宋体" w:hint="eastAsia"/>
          <w:kern w:val="0"/>
          <w:sz w:val="28"/>
          <w:szCs w:val="28"/>
        </w:rPr>
        <w:t>教学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中心工作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E40C9" w:rsidRPr="00D832F5" w:rsidRDefault="00D568E9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第十条 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学校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设置国家级实验教学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示范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中心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专职教学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管理岗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辅助主任实施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日常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教学管理；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设置国家级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虚拟仿真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专职技术管理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岗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实施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中心的常规技术管理。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一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国家级</w:t>
      </w:r>
      <w:r w:rsidR="0014615F" w:rsidRPr="00D832F5">
        <w:rPr>
          <w:rFonts w:asciiTheme="minorEastAsia" w:hAnsiTheme="minorEastAsia" w:cs="宋体"/>
          <w:kern w:val="0"/>
          <w:sz w:val="28"/>
          <w:szCs w:val="28"/>
        </w:rPr>
        <w:t>实验教学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示范中心应成立教学指导委员会，其职责是审议中心的人才培养目标、实验教学体系、重大教学改革项目、重大对外开放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交流活动、年度报告等。教学指导委员会每年至少召开</w:t>
      </w:r>
      <w:r w:rsidR="00BC06BD" w:rsidRPr="00D832F5">
        <w:rPr>
          <w:rFonts w:asciiTheme="minorEastAsia" w:hAnsiTheme="minorEastAsia" w:cs="宋体"/>
          <w:kern w:val="0"/>
          <w:sz w:val="28"/>
          <w:szCs w:val="28"/>
        </w:rPr>
        <w:t>2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次会议。</w:t>
      </w:r>
    </w:p>
    <w:p w:rsidR="006B63C8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教学指导委员会主任和委员由</w:t>
      </w:r>
      <w:r w:rsidR="00A06397" w:rsidRPr="00D832F5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聘任</w:t>
      </w:r>
      <w:r w:rsidR="008708EA" w:rsidRPr="00D832F5">
        <w:rPr>
          <w:rFonts w:asciiTheme="minorEastAsia" w:hAnsiTheme="minorEastAsia" w:cs="宋体" w:hint="eastAsia"/>
          <w:kern w:val="0"/>
          <w:sz w:val="28"/>
          <w:szCs w:val="28"/>
        </w:rPr>
        <w:t>，同时</w:t>
      </w:r>
      <w:r w:rsidR="00A06397" w:rsidRPr="00D832F5">
        <w:rPr>
          <w:rFonts w:asciiTheme="minorEastAsia" w:hAnsiTheme="minorEastAsia" w:cs="宋体"/>
          <w:kern w:val="0"/>
          <w:sz w:val="28"/>
          <w:szCs w:val="28"/>
        </w:rPr>
        <w:t>报学校</w:t>
      </w:r>
      <w:r w:rsidR="00A06397" w:rsidRPr="00D832F5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="00A06397" w:rsidRPr="00D832F5">
        <w:rPr>
          <w:rFonts w:asciiTheme="minorEastAsia" w:hAnsiTheme="minorEastAsia" w:cs="宋体"/>
          <w:kern w:val="0"/>
          <w:sz w:val="28"/>
          <w:szCs w:val="28"/>
        </w:rPr>
        <w:t>实验</w:t>
      </w:r>
      <w:r w:rsidR="00A06397" w:rsidRPr="00D832F5">
        <w:rPr>
          <w:rFonts w:asciiTheme="minorEastAsia" w:hAnsiTheme="minorEastAsia" w:cs="宋体" w:hint="eastAsia"/>
          <w:kern w:val="0"/>
          <w:sz w:val="28"/>
          <w:szCs w:val="28"/>
        </w:rPr>
        <w:t>教学中心建设与运行管理委员会”备案</w:t>
      </w:r>
      <w:r w:rsidR="00A06397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教学指导委员会主任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由校内、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校外人员共同担任</w:t>
      </w:r>
      <w:r w:rsidR="006B63C8" w:rsidRPr="00D832F5">
        <w:rPr>
          <w:rFonts w:asciiTheme="minorEastAsia" w:hAnsiTheme="minorEastAsia" w:cs="宋体" w:hint="eastAsia"/>
          <w:kern w:val="0"/>
          <w:sz w:val="28"/>
          <w:szCs w:val="28"/>
        </w:rPr>
        <w:t>，成员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由5-7位校内外优秀专家组成，其中校内人员不超过1/3。</w:t>
      </w:r>
    </w:p>
    <w:p w:rsidR="006B63C8" w:rsidRPr="00D832F5" w:rsidRDefault="006B63C8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教学指导委员会委员每届任期5年，一般连任不超过2届；连续2次不出席教学指导委员会会议的委员原则上应予以更换。</w:t>
      </w:r>
    </w:p>
    <w:p w:rsidR="005E40C9" w:rsidRPr="00D832F5" w:rsidRDefault="00A06397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学校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鼓励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国家级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实验教学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示范中心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聘请行业企业专家和外籍专家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作为教学指导委员会委员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实验教学中心人员由固定人员和流动人员组成。固定人员应是学校聘用的聘期2年以上的全职人员，包括教学、技术和管理人员。流动人员包括校内兼职人员、行业企业人员、海内外合作教学人员等。中心要保持适当的规模，积极吸引国内外高等学校、相关行业企业等人才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三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实验教学中心应围绕人才培养目标，</w:t>
      </w:r>
      <w:r w:rsidR="00753434" w:rsidRPr="00D832F5">
        <w:rPr>
          <w:rFonts w:asciiTheme="minorEastAsia" w:hAnsiTheme="minorEastAsia" w:cs="宋体" w:hint="eastAsia"/>
          <w:kern w:val="0"/>
          <w:sz w:val="28"/>
          <w:szCs w:val="28"/>
        </w:rPr>
        <w:t>严格执行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年度教学计划；注重利用先进教学理念、前沿技术等推动教学体系和教学方式方法改革；不断有计划更新实验项目和内容，注重将科学前沿成果和行业产业先进技术及时转化为实验教学项目；充分发挥学校多学科优势，确保综合性实验项目和创新创业类实验项目的适当比例；合理调节基础实验和专业实验的比例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四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实验教学中心应注重教学研究，组织团队系统开展教学体系、教学内容、教学方法、教学组织、教学评估等研究；独立或联合国内外高等学校开展教学研究，积极承担国家、区域和学校教学改革项目；开展跨学科实验教学项目研究；开展仪器设备的自主研发和更新改造，开展实验技术方法的创新研究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五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实验教学中心应落实以人为本的理念，建立健全规章制度，不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断完善管理体制和运行机制；保障仪器设备的功能完好、使用充分、更新及时；强化实验室安全责任意识，确保实验教学人员和国家财产的安全；加强知识产权的规范管理，在示范中心期间完成的教材、著作、论文、软件、数据库等学术性成果均应标注示范中心名称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六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实验教学中心应充分开放运行，在满足本单位教学需求的前提下，所有的教学资源均应面向校内外开放运行；应设立公众开放日，面向校内外开展科学知识传播和服务。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</w:t>
      </w:r>
      <w:r w:rsidR="00D3051A"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 学校已</w:t>
      </w:r>
      <w:r w:rsidR="00D3051A" w:rsidRPr="00D832F5">
        <w:rPr>
          <w:rFonts w:asciiTheme="minorEastAsia" w:hAnsiTheme="minorEastAsia" w:cs="宋体"/>
          <w:kern w:val="0"/>
          <w:sz w:val="28"/>
          <w:szCs w:val="28"/>
        </w:rPr>
        <w:t>将</w:t>
      </w:r>
      <w:r w:rsidR="00D3051A"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实验教学中心信息化建设纳入全校信息化工作统筹管理，保证安全运行。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实验教学中心应积极推进信息化与教学的深度融合，</w:t>
      </w:r>
      <w:r w:rsidR="00D3051A" w:rsidRPr="00D832F5">
        <w:rPr>
          <w:rFonts w:asciiTheme="minorEastAsia" w:hAnsiTheme="minorEastAsia" w:cs="宋体" w:hint="eastAsia"/>
          <w:kern w:val="0"/>
          <w:sz w:val="28"/>
          <w:szCs w:val="28"/>
        </w:rPr>
        <w:t>在学校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统一的实验教学中心信息管理平台</w:t>
      </w:r>
      <w:r w:rsidR="00D3051A" w:rsidRPr="00D832F5">
        <w:rPr>
          <w:rFonts w:asciiTheme="minorEastAsia" w:hAnsiTheme="minorEastAsia" w:cs="宋体" w:hint="eastAsia"/>
          <w:kern w:val="0"/>
          <w:sz w:val="28"/>
          <w:szCs w:val="28"/>
        </w:rPr>
        <w:t>基础上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建设信息化教学资源，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持续提高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全员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信息技术应用能力；积极探索校企、校所、校</w:t>
      </w:r>
      <w:proofErr w:type="gramStart"/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校</w:t>
      </w:r>
      <w:proofErr w:type="gramEnd"/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合作开发网络化、虚拟化教学资源。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八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各级</w:t>
      </w:r>
      <w:r w:rsidR="008869C1" w:rsidRPr="00D832F5">
        <w:rPr>
          <w:rFonts w:asciiTheme="minorEastAsia" w:hAnsiTheme="minorEastAsia" w:cs="宋体" w:hint="eastAsia"/>
          <w:kern w:val="0"/>
          <w:sz w:val="28"/>
          <w:szCs w:val="28"/>
        </w:rPr>
        <w:t>实验</w:t>
      </w:r>
      <w:r w:rsidR="008869C1" w:rsidRPr="00D832F5">
        <w:rPr>
          <w:rFonts w:asciiTheme="minorEastAsia" w:hAnsiTheme="minorEastAsia" w:cs="宋体"/>
          <w:kern w:val="0"/>
          <w:sz w:val="28"/>
          <w:szCs w:val="28"/>
        </w:rPr>
        <w:t>教学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示范中心应充分发挥示范引领作用，建立校际访问学者和对外培训制度，设立开放课题，积极承担国内高等学校</w:t>
      </w:r>
      <w:r w:rsidR="008869C1" w:rsidRPr="00D832F5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特别是西部地区高等学校</w:t>
      </w:r>
      <w:r w:rsidR="008869C1" w:rsidRPr="00D832F5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验室人才培训和培养任务；积极与国内外科研机构和行业企业联合培养创新人才，开展实践教学基地和资源建设；积极组织和参加国内外学术交流、竞赛、成果展示与培训活动，与国内外各类实验室机构和团队开展稳定的实质性合作。</w:t>
      </w:r>
    </w:p>
    <w:p w:rsidR="005E40C9" w:rsidRPr="00D832F5" w:rsidRDefault="00F2650D" w:rsidP="00207034">
      <w:pPr>
        <w:shd w:val="clear" w:color="auto" w:fill="FFFFFF"/>
        <w:adjustRightInd w:val="0"/>
        <w:snapToGrid w:val="0"/>
        <w:spacing w:line="600" w:lineRule="exact"/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第四章 工作考核</w:t>
      </w:r>
    </w:p>
    <w:p w:rsidR="00897FCA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九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</w:t>
      </w:r>
      <w:r w:rsidR="00EC43CD"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 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学校实施实验教学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中心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工作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绩效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年度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评价制度。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省级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以上示范中心还应参加教育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行政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部门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部署的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工作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年度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工作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绩效评价成绩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按照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当年各级评价的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最低成绩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计算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897FCA" w:rsidRPr="00D832F5" w:rsidRDefault="00897FCA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第二十条 </w:t>
      </w:r>
      <w:r w:rsidR="00A24695" w:rsidRPr="00D832F5">
        <w:rPr>
          <w:rFonts w:asciiTheme="minorEastAsia" w:hAnsiTheme="minorEastAsia" w:cs="宋体" w:hint="eastAsia"/>
          <w:kern w:val="0"/>
          <w:sz w:val="28"/>
          <w:szCs w:val="28"/>
        </w:rPr>
        <w:t>教务处聘请专家</w:t>
      </w:r>
      <w:r w:rsidR="00DC3DDA"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按照《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吉林大学实验教学中心评估办法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》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与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《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吉林大学实验教学中心评估标准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》</w:t>
      </w:r>
      <w:r w:rsidR="00DC3DDA" w:rsidRPr="00D832F5">
        <w:rPr>
          <w:rFonts w:asciiTheme="minorEastAsia" w:hAnsiTheme="minorEastAsia" w:cs="宋体" w:hint="eastAsia"/>
          <w:kern w:val="0"/>
          <w:sz w:val="28"/>
          <w:szCs w:val="28"/>
        </w:rPr>
        <w:t>，对实验教学</w:t>
      </w:r>
      <w:r w:rsidR="00DC3DDA" w:rsidRPr="00D832F5">
        <w:rPr>
          <w:rFonts w:asciiTheme="minorEastAsia" w:hAnsiTheme="minorEastAsia" w:cs="宋体"/>
          <w:kern w:val="0"/>
          <w:sz w:val="28"/>
          <w:szCs w:val="28"/>
        </w:rPr>
        <w:t>中心进</w:t>
      </w:r>
      <w:r w:rsidR="00DC3DDA" w:rsidRPr="00D832F5">
        <w:rPr>
          <w:rFonts w:asciiTheme="minorEastAsia" w:hAnsiTheme="minorEastAsia" w:cs="宋体" w:hint="eastAsia"/>
          <w:kern w:val="0"/>
          <w:sz w:val="28"/>
          <w:szCs w:val="28"/>
        </w:rPr>
        <w:t>行校级</w:t>
      </w:r>
      <w:r w:rsidR="00DC3DDA" w:rsidRPr="00D832F5">
        <w:rPr>
          <w:rFonts w:asciiTheme="minorEastAsia" w:hAnsiTheme="minorEastAsia" w:cs="宋体"/>
          <w:kern w:val="0"/>
          <w:sz w:val="28"/>
          <w:szCs w:val="28"/>
        </w:rPr>
        <w:t>年度工作</w:t>
      </w:r>
      <w:r w:rsidR="00DC3DDA"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</w:t>
      </w:r>
      <w:r w:rsidR="00DC3DDA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公共数学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、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物理、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化学、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公共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计算机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等基础实验教学</w:t>
      </w:r>
      <w:r w:rsidR="00DC3DDA" w:rsidRPr="00D832F5">
        <w:rPr>
          <w:rFonts w:asciiTheme="minorEastAsia" w:hAnsiTheme="minorEastAsia" w:cs="宋体" w:hint="eastAsia"/>
          <w:kern w:val="0"/>
          <w:sz w:val="28"/>
          <w:szCs w:val="28"/>
        </w:rPr>
        <w:t>分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独立参评。</w:t>
      </w:r>
    </w:p>
    <w:p w:rsidR="005E40C9" w:rsidRPr="00D832F5" w:rsidRDefault="00DC3DDA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/>
          <w:kern w:val="0"/>
          <w:sz w:val="28"/>
          <w:szCs w:val="28"/>
        </w:rPr>
        <w:t>年度工作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的成绩要求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为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：国家级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示范中心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须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为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优秀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；省级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示范中心须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为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良好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以上；校级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须为</w:t>
      </w:r>
      <w:r w:rsidR="00F2650D" w:rsidRPr="00D832F5">
        <w:rPr>
          <w:rFonts w:asciiTheme="minorEastAsia" w:hAnsiTheme="minorEastAsia" w:cs="宋体"/>
          <w:kern w:val="0"/>
          <w:sz w:val="28"/>
          <w:szCs w:val="28"/>
        </w:rPr>
        <w:t>合格以上。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拟申报上一级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示范中心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应当连续三年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评价成绩为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优秀。</w:t>
      </w:r>
    </w:p>
    <w:p w:rsidR="005E40C9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十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一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 对于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年度工作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成绩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不达标的中心，</w:t>
      </w:r>
      <w:r w:rsidR="004F3BC0" w:rsidRPr="00D832F5">
        <w:rPr>
          <w:rFonts w:asciiTheme="minorEastAsia" w:hAnsiTheme="minorEastAsia" w:cs="宋体" w:hint="eastAsia"/>
          <w:kern w:val="0"/>
          <w:sz w:val="28"/>
          <w:szCs w:val="28"/>
        </w:rPr>
        <w:t>如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经6个月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整改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后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仍不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达标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，</w:t>
      </w:r>
      <w:r w:rsidR="00440AA3" w:rsidRPr="00D832F5">
        <w:rPr>
          <w:rFonts w:asciiTheme="minorEastAsia" w:hAnsiTheme="minorEastAsia" w:cs="宋体" w:hint="eastAsia"/>
          <w:kern w:val="0"/>
          <w:sz w:val="28"/>
          <w:szCs w:val="28"/>
        </w:rPr>
        <w:t>学校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将</w:t>
      </w:r>
      <w:r w:rsidR="00F57BA6" w:rsidRPr="00D832F5">
        <w:rPr>
          <w:rFonts w:asciiTheme="minorEastAsia" w:hAnsiTheme="minorEastAsia" w:cs="宋体" w:hint="eastAsia"/>
          <w:kern w:val="0"/>
          <w:sz w:val="28"/>
          <w:szCs w:val="28"/>
        </w:rPr>
        <w:t>给予中心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降级</w:t>
      </w:r>
      <w:r w:rsidR="00440AA3" w:rsidRPr="00D832F5">
        <w:rPr>
          <w:rFonts w:asciiTheme="minorEastAsia" w:hAnsiTheme="minorEastAsia" w:cs="宋体" w:hint="eastAsia"/>
          <w:kern w:val="0"/>
          <w:sz w:val="28"/>
          <w:szCs w:val="28"/>
        </w:rPr>
        <w:t>直至取消</w:t>
      </w:r>
      <w:r w:rsidR="00F57BA6" w:rsidRPr="00D832F5">
        <w:rPr>
          <w:rFonts w:asciiTheme="minorEastAsia" w:hAnsiTheme="minorEastAsia" w:cs="宋体" w:hint="eastAsia"/>
          <w:kern w:val="0"/>
          <w:sz w:val="28"/>
          <w:szCs w:val="28"/>
        </w:rPr>
        <w:t>建制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等</w:t>
      </w:r>
      <w:r w:rsidR="00181F5E" w:rsidRPr="00D832F5">
        <w:rPr>
          <w:rFonts w:asciiTheme="minorEastAsia" w:hAnsiTheme="minorEastAsia" w:cs="宋体"/>
          <w:kern w:val="0"/>
          <w:sz w:val="28"/>
          <w:szCs w:val="28"/>
        </w:rPr>
        <w:t>处理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，同时</w:t>
      </w:r>
      <w:r w:rsidR="00181F5E" w:rsidRPr="00D832F5">
        <w:rPr>
          <w:rFonts w:asciiTheme="minorEastAsia" w:hAnsiTheme="minorEastAsia" w:cs="宋体"/>
          <w:kern w:val="0"/>
          <w:sz w:val="28"/>
          <w:szCs w:val="28"/>
        </w:rPr>
        <w:t>报送教育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行政</w:t>
      </w:r>
      <w:r w:rsidR="00181F5E" w:rsidRPr="00D832F5">
        <w:rPr>
          <w:rFonts w:asciiTheme="minorEastAsia" w:hAnsiTheme="minorEastAsia" w:cs="宋体"/>
          <w:kern w:val="0"/>
          <w:sz w:val="28"/>
          <w:szCs w:val="28"/>
        </w:rPr>
        <w:t>部门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备案</w:t>
      </w:r>
      <w:r w:rsidR="00181F5E" w:rsidRPr="00D832F5">
        <w:rPr>
          <w:rFonts w:asciiTheme="minorEastAsia" w:hAnsiTheme="minorEastAsia" w:cs="宋体"/>
          <w:kern w:val="0"/>
          <w:sz w:val="28"/>
          <w:szCs w:val="28"/>
        </w:rPr>
        <w:t>；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更换中心</w:t>
      </w:r>
      <w:r w:rsidR="00181F5E" w:rsidRPr="00D832F5">
        <w:rPr>
          <w:rFonts w:asciiTheme="minorEastAsia" w:hAnsiTheme="minorEastAsia" w:cs="宋体"/>
          <w:kern w:val="0"/>
          <w:sz w:val="28"/>
          <w:szCs w:val="28"/>
        </w:rPr>
        <w:t>主任</w:t>
      </w:r>
      <w:r w:rsidR="00181F5E" w:rsidRPr="00D832F5">
        <w:rPr>
          <w:rFonts w:asciiTheme="minorEastAsia" w:hAnsiTheme="minorEastAsia" w:cs="宋体" w:hint="eastAsia"/>
          <w:kern w:val="0"/>
          <w:sz w:val="28"/>
          <w:szCs w:val="28"/>
        </w:rPr>
        <w:t>；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对于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服务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本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学院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专业</w:t>
      </w:r>
      <w:r w:rsidR="004F3BC0" w:rsidRPr="00D832F5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实验教学中心，学校将减少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本学院</w:t>
      </w:r>
      <w:r w:rsidR="004F3BC0" w:rsidRPr="00D832F5">
        <w:rPr>
          <w:rFonts w:asciiTheme="minorEastAsia" w:hAnsiTheme="minorEastAsia" w:cs="宋体" w:hint="eastAsia"/>
          <w:kern w:val="0"/>
          <w:sz w:val="28"/>
          <w:szCs w:val="28"/>
        </w:rPr>
        <w:t>相关</w:t>
      </w:r>
      <w:r w:rsidR="00897FCA" w:rsidRPr="00D832F5">
        <w:rPr>
          <w:rFonts w:asciiTheme="minorEastAsia" w:hAnsiTheme="minorEastAsia" w:cs="宋体"/>
          <w:kern w:val="0"/>
          <w:sz w:val="28"/>
          <w:szCs w:val="28"/>
        </w:rPr>
        <w:t>专业的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招生</w:t>
      </w:r>
      <w:r w:rsidR="00F57BA6" w:rsidRPr="00D832F5">
        <w:rPr>
          <w:rFonts w:asciiTheme="minorEastAsia" w:hAnsiTheme="minorEastAsia" w:cs="宋体" w:hint="eastAsia"/>
          <w:kern w:val="0"/>
          <w:sz w:val="28"/>
          <w:szCs w:val="28"/>
        </w:rPr>
        <w:t>规模，</w:t>
      </w:r>
      <w:r w:rsidR="00F57BA6" w:rsidRPr="00D832F5">
        <w:rPr>
          <w:rFonts w:asciiTheme="minorEastAsia" w:hAnsiTheme="minorEastAsia" w:cs="宋体"/>
          <w:kern w:val="0"/>
          <w:sz w:val="28"/>
          <w:szCs w:val="28"/>
        </w:rPr>
        <w:t>直至</w:t>
      </w:r>
      <w:r w:rsidR="00897FCA" w:rsidRPr="00D832F5">
        <w:rPr>
          <w:rFonts w:asciiTheme="minorEastAsia" w:hAnsiTheme="minorEastAsia" w:cs="宋体" w:hint="eastAsia"/>
          <w:kern w:val="0"/>
          <w:sz w:val="28"/>
          <w:szCs w:val="28"/>
        </w:rPr>
        <w:t>停止招生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A6342C" w:rsidRPr="00D832F5" w:rsidRDefault="00CA3C37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第二十</w:t>
      </w:r>
      <w:r w:rsidR="00BC06BD" w:rsidRPr="00D832F5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</w:t>
      </w:r>
      <w:r w:rsidR="0056536E" w:rsidRPr="00D832F5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校级领导将</w:t>
      </w:r>
      <w:r w:rsidR="00034F04" w:rsidRPr="00D832F5">
        <w:rPr>
          <w:rFonts w:asciiTheme="minorEastAsia" w:hAnsiTheme="minorEastAsia" w:cs="宋体"/>
          <w:kern w:val="0"/>
          <w:sz w:val="28"/>
          <w:szCs w:val="28"/>
        </w:rPr>
        <w:t>每年至少一次深入实验教学中心巡视实验教学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运行</w:t>
      </w:r>
      <w:r w:rsidR="000207EA" w:rsidRPr="00D832F5">
        <w:rPr>
          <w:rFonts w:asciiTheme="minorEastAsia" w:hAnsiTheme="minorEastAsia" w:cs="宋体" w:hint="eastAsia"/>
          <w:kern w:val="0"/>
          <w:sz w:val="28"/>
          <w:szCs w:val="28"/>
        </w:rPr>
        <w:t>情况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，各级</w:t>
      </w:r>
      <w:r w:rsidR="002B64EE" w:rsidRPr="00D832F5">
        <w:rPr>
          <w:rFonts w:asciiTheme="minorEastAsia" w:hAnsiTheme="minorEastAsia" w:cs="宋体"/>
          <w:kern w:val="0"/>
          <w:sz w:val="28"/>
          <w:szCs w:val="28"/>
        </w:rPr>
        <w:t>实验教学中心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应</w:t>
      </w:r>
      <w:r w:rsidR="002B64EE" w:rsidRPr="00D832F5">
        <w:rPr>
          <w:rFonts w:asciiTheme="minorEastAsia" w:hAnsiTheme="minorEastAsia" w:cs="宋体" w:hint="eastAsia"/>
          <w:kern w:val="0"/>
          <w:sz w:val="28"/>
          <w:szCs w:val="28"/>
        </w:rPr>
        <w:t>认真接受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领导</w:t>
      </w:r>
      <w:r w:rsidR="002B64EE" w:rsidRPr="00D832F5">
        <w:rPr>
          <w:rFonts w:asciiTheme="minorEastAsia" w:hAnsiTheme="minorEastAsia" w:cs="宋体"/>
          <w:kern w:val="0"/>
          <w:sz w:val="28"/>
          <w:szCs w:val="28"/>
        </w:rPr>
        <w:t>巡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查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，</w:t>
      </w:r>
      <w:r w:rsidR="00034F04" w:rsidRPr="00D832F5">
        <w:rPr>
          <w:rFonts w:asciiTheme="minorEastAsia" w:hAnsiTheme="minorEastAsia" w:cs="宋体" w:hint="eastAsia"/>
          <w:kern w:val="0"/>
          <w:sz w:val="28"/>
          <w:szCs w:val="28"/>
        </w:rPr>
        <w:t>按照要求</w:t>
      </w:r>
      <w:r w:rsidR="000207EA" w:rsidRPr="00D832F5">
        <w:rPr>
          <w:rFonts w:asciiTheme="minorEastAsia" w:hAnsiTheme="minorEastAsia" w:cs="宋体" w:hint="eastAsia"/>
          <w:kern w:val="0"/>
          <w:sz w:val="28"/>
          <w:szCs w:val="28"/>
        </w:rPr>
        <w:t>进行</w:t>
      </w:r>
      <w:r w:rsidR="002B64EE" w:rsidRPr="00D832F5">
        <w:rPr>
          <w:rFonts w:asciiTheme="minorEastAsia" w:hAnsiTheme="minorEastAsia" w:cs="宋体" w:hint="eastAsia"/>
          <w:kern w:val="0"/>
          <w:sz w:val="28"/>
          <w:szCs w:val="28"/>
        </w:rPr>
        <w:t>整</w:t>
      </w:r>
      <w:r w:rsidR="002B64EE" w:rsidRPr="00D832F5">
        <w:rPr>
          <w:rFonts w:asciiTheme="minorEastAsia" w:hAnsiTheme="minorEastAsia" w:cs="宋体"/>
          <w:kern w:val="0"/>
          <w:sz w:val="28"/>
          <w:szCs w:val="28"/>
        </w:rPr>
        <w:t>改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5E40C9" w:rsidRPr="00D832F5" w:rsidRDefault="00A6342C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第二十三条 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鼓励并支持教学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改革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与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人员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培训；优先</w:t>
      </w:r>
      <w:r w:rsidR="00646234" w:rsidRPr="00D832F5">
        <w:rPr>
          <w:rFonts w:asciiTheme="minorEastAsia" w:hAnsiTheme="minorEastAsia" w:cs="宋体" w:hint="eastAsia"/>
          <w:kern w:val="0"/>
          <w:sz w:val="28"/>
          <w:szCs w:val="28"/>
        </w:rPr>
        <w:t>资助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优秀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中心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>的实验教学</w:t>
      </w:r>
      <w:r w:rsidR="00F20DB9" w:rsidRPr="00D832F5">
        <w:rPr>
          <w:rFonts w:asciiTheme="minorEastAsia" w:hAnsiTheme="minorEastAsia" w:cs="宋体"/>
          <w:kern w:val="0"/>
          <w:sz w:val="28"/>
          <w:szCs w:val="28"/>
        </w:rPr>
        <w:t>建设</w:t>
      </w:r>
      <w:r w:rsidR="00646234" w:rsidRPr="00D832F5">
        <w:rPr>
          <w:rFonts w:asciiTheme="minorEastAsia" w:hAnsiTheme="minorEastAsia" w:cs="宋体" w:hint="eastAsia"/>
          <w:kern w:val="0"/>
          <w:sz w:val="28"/>
          <w:szCs w:val="28"/>
        </w:rPr>
        <w:t>；</w:t>
      </w:r>
      <w:r w:rsidR="00C41079" w:rsidRPr="00D832F5">
        <w:rPr>
          <w:rFonts w:asciiTheme="minorEastAsia" w:hAnsiTheme="minorEastAsia" w:cs="宋体"/>
          <w:kern w:val="0"/>
          <w:sz w:val="28"/>
          <w:szCs w:val="28"/>
        </w:rPr>
        <w:t>奖励</w:t>
      </w:r>
      <w:r w:rsidR="00C41079" w:rsidRPr="00D832F5">
        <w:rPr>
          <w:rFonts w:asciiTheme="minorEastAsia" w:hAnsiTheme="minorEastAsia" w:cs="宋体" w:hint="eastAsia"/>
          <w:kern w:val="0"/>
          <w:sz w:val="28"/>
          <w:szCs w:val="28"/>
        </w:rPr>
        <w:t>年度</w:t>
      </w:r>
      <w:r w:rsidR="00C41079" w:rsidRPr="00D832F5">
        <w:rPr>
          <w:rFonts w:asciiTheme="minorEastAsia" w:hAnsiTheme="minorEastAsia" w:cs="宋体"/>
          <w:kern w:val="0"/>
          <w:sz w:val="28"/>
          <w:szCs w:val="28"/>
        </w:rPr>
        <w:t>工作</w:t>
      </w:r>
      <w:r w:rsidR="00C41079" w:rsidRPr="00D832F5">
        <w:rPr>
          <w:rFonts w:asciiTheme="minorEastAsia" w:hAnsiTheme="minorEastAsia" w:cs="宋体" w:hint="eastAsia"/>
          <w:kern w:val="0"/>
          <w:sz w:val="28"/>
          <w:szCs w:val="28"/>
        </w:rPr>
        <w:t>绩效评价成绩</w:t>
      </w:r>
      <w:r w:rsidR="00C41079" w:rsidRPr="00D832F5">
        <w:rPr>
          <w:rFonts w:asciiTheme="minorEastAsia" w:hAnsiTheme="minorEastAsia" w:cs="宋体"/>
          <w:kern w:val="0"/>
          <w:sz w:val="28"/>
          <w:szCs w:val="28"/>
        </w:rPr>
        <w:t>优秀</w:t>
      </w:r>
      <w:r w:rsidR="00C41079" w:rsidRPr="00D832F5">
        <w:rPr>
          <w:rFonts w:asciiTheme="minorEastAsia" w:hAnsiTheme="minorEastAsia" w:cs="宋体" w:hint="eastAsia"/>
          <w:kern w:val="0"/>
          <w:sz w:val="28"/>
          <w:szCs w:val="28"/>
        </w:rPr>
        <w:t>的前五</w:t>
      </w:r>
      <w:r w:rsidR="00707778" w:rsidRPr="00D832F5">
        <w:rPr>
          <w:rFonts w:asciiTheme="minorEastAsia" w:hAnsiTheme="minorEastAsia" w:cs="宋体" w:hint="eastAsia"/>
          <w:kern w:val="0"/>
          <w:sz w:val="28"/>
          <w:szCs w:val="28"/>
        </w:rPr>
        <w:t>个</w:t>
      </w:r>
      <w:r w:rsidR="00C41079"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</w:t>
      </w:r>
      <w:r w:rsidR="00C41079" w:rsidRPr="00D832F5">
        <w:rPr>
          <w:rFonts w:asciiTheme="minorEastAsia" w:hAnsiTheme="minorEastAsia" w:cs="宋体"/>
          <w:kern w:val="0"/>
          <w:sz w:val="28"/>
          <w:szCs w:val="28"/>
        </w:rPr>
        <w:t>中心</w:t>
      </w:r>
      <w:r w:rsidR="00C41079" w:rsidRPr="00D832F5">
        <w:rPr>
          <w:rFonts w:asciiTheme="minorEastAsia" w:hAnsiTheme="minorEastAsia" w:cs="宋体" w:hint="eastAsia"/>
          <w:kern w:val="0"/>
          <w:sz w:val="28"/>
          <w:szCs w:val="28"/>
        </w:rPr>
        <w:t>的教学团队。</w:t>
      </w:r>
    </w:p>
    <w:p w:rsidR="005910F8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i/>
          <w:kern w:val="0"/>
          <w:sz w:val="28"/>
          <w:szCs w:val="28"/>
          <w:u w:val="single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第二十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四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</w:t>
      </w:r>
      <w:r w:rsidR="00F20DB9"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 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各</w:t>
      </w:r>
      <w:r w:rsidR="005910F8" w:rsidRPr="00D832F5">
        <w:rPr>
          <w:rFonts w:asciiTheme="minorEastAsia" w:hAnsiTheme="minorEastAsia" w:cs="宋体" w:hint="eastAsia"/>
          <w:kern w:val="0"/>
          <w:sz w:val="28"/>
          <w:szCs w:val="28"/>
        </w:rPr>
        <w:t>级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实验教学</w:t>
      </w:r>
      <w:r w:rsidR="005910F8" w:rsidRPr="00D832F5">
        <w:rPr>
          <w:rFonts w:asciiTheme="minorEastAsia" w:hAnsiTheme="minorEastAsia" w:cs="宋体"/>
          <w:kern w:val="0"/>
          <w:sz w:val="28"/>
          <w:szCs w:val="28"/>
        </w:rPr>
        <w:t>中心主任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按学校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规定</w:t>
      </w:r>
      <w:r w:rsidR="005910F8" w:rsidRPr="00D832F5">
        <w:rPr>
          <w:rFonts w:asciiTheme="minorEastAsia" w:hAnsiTheme="minorEastAsia" w:cs="宋体"/>
          <w:kern w:val="0"/>
          <w:sz w:val="28"/>
          <w:szCs w:val="28"/>
        </w:rPr>
        <w:t>享受</w:t>
      </w:r>
      <w:r w:rsidR="00E62073" w:rsidRPr="00D832F5">
        <w:rPr>
          <w:rFonts w:asciiTheme="minorEastAsia" w:hAnsiTheme="minorEastAsia" w:cs="宋体" w:hint="eastAsia"/>
          <w:kern w:val="0"/>
          <w:sz w:val="28"/>
          <w:szCs w:val="28"/>
        </w:rPr>
        <w:t>相应</w:t>
      </w:r>
      <w:r w:rsidR="00702A69" w:rsidRPr="00D832F5">
        <w:rPr>
          <w:rFonts w:asciiTheme="minorEastAsia" w:hAnsiTheme="minorEastAsia" w:cs="宋体" w:hint="eastAsia"/>
          <w:kern w:val="0"/>
          <w:sz w:val="28"/>
          <w:szCs w:val="28"/>
        </w:rPr>
        <w:t>业绩</w:t>
      </w:r>
      <w:r w:rsidR="005910F8" w:rsidRPr="00D832F5">
        <w:rPr>
          <w:rFonts w:asciiTheme="minorEastAsia" w:hAnsiTheme="minorEastAsia" w:cs="宋体" w:hint="eastAsia"/>
          <w:kern w:val="0"/>
          <w:sz w:val="28"/>
          <w:szCs w:val="28"/>
        </w:rPr>
        <w:t>津贴</w:t>
      </w:r>
      <w:r w:rsidR="005910F8"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国家级示范中心主任1.72万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元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/年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；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省级示范中心主任1万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元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/年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；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校级实验中心主任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0.5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万</w:t>
      </w:r>
      <w:r w:rsidR="00A6342C" w:rsidRPr="00D832F5">
        <w:rPr>
          <w:rFonts w:asciiTheme="minorEastAsia" w:hAnsiTheme="minorEastAsia" w:cs="宋体"/>
          <w:kern w:val="0"/>
          <w:sz w:val="28"/>
          <w:szCs w:val="28"/>
        </w:rPr>
        <w:t>元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/年。</w:t>
      </w:r>
    </w:p>
    <w:p w:rsidR="008D2D55" w:rsidRPr="00D832F5" w:rsidRDefault="008D2D55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第二十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五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条</w:t>
      </w:r>
      <w:r w:rsidR="000011D1" w:rsidRPr="00D832F5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国家级示范中心教学指导委员会外聘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专家</w:t>
      </w:r>
      <w:r w:rsidR="000011D1" w:rsidRPr="00D832F5">
        <w:rPr>
          <w:rFonts w:asciiTheme="minorEastAsia" w:hAnsiTheme="minorEastAsia" w:cs="宋体" w:hint="eastAsia"/>
          <w:kern w:val="0"/>
          <w:sz w:val="28"/>
          <w:szCs w:val="28"/>
        </w:rPr>
        <w:t>及</w:t>
      </w:r>
      <w:r w:rsidR="00B80A71" w:rsidRPr="00D832F5">
        <w:rPr>
          <w:rFonts w:asciiTheme="minorEastAsia" w:hAnsiTheme="minorEastAsia" w:cs="宋体" w:hint="eastAsia"/>
          <w:kern w:val="0"/>
          <w:sz w:val="28"/>
          <w:szCs w:val="28"/>
        </w:rPr>
        <w:t>在各级实验教学中心工作</w:t>
      </w:r>
      <w:r w:rsidR="00B80A71" w:rsidRPr="00D832F5">
        <w:rPr>
          <w:rFonts w:asciiTheme="minorEastAsia" w:hAnsiTheme="minorEastAsia" w:cs="宋体"/>
          <w:kern w:val="0"/>
          <w:sz w:val="28"/>
          <w:szCs w:val="28"/>
        </w:rPr>
        <w:t>的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校外人员</w:t>
      </w:r>
      <w:r w:rsidR="00B80A71" w:rsidRPr="00D832F5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待遇</w:t>
      </w:r>
      <w:r w:rsidR="000011D1" w:rsidRPr="00D832F5">
        <w:rPr>
          <w:rFonts w:asciiTheme="minorEastAsia" w:hAnsiTheme="minorEastAsia" w:cs="宋体" w:hint="eastAsia"/>
          <w:kern w:val="0"/>
          <w:sz w:val="28"/>
          <w:szCs w:val="28"/>
        </w:rPr>
        <w:t>和</w:t>
      </w:r>
      <w:r w:rsidR="00B80A71" w:rsidRPr="00D832F5">
        <w:rPr>
          <w:rFonts w:asciiTheme="minorEastAsia" w:hAnsiTheme="minorEastAsia" w:cs="宋体"/>
          <w:kern w:val="0"/>
          <w:sz w:val="28"/>
          <w:szCs w:val="28"/>
        </w:rPr>
        <w:t>工作经费支持</w:t>
      </w:r>
      <w:r w:rsidR="00B80A71" w:rsidRPr="00D832F5">
        <w:rPr>
          <w:rFonts w:asciiTheme="minorEastAsia" w:hAnsiTheme="minorEastAsia" w:cs="宋体" w:hint="eastAsia"/>
          <w:kern w:val="0"/>
          <w:sz w:val="28"/>
          <w:szCs w:val="28"/>
        </w:rPr>
        <w:t>等</w:t>
      </w:r>
      <w:r w:rsidR="000011D1" w:rsidRPr="00D832F5">
        <w:rPr>
          <w:rFonts w:asciiTheme="minorEastAsia" w:hAnsiTheme="minorEastAsia" w:cs="宋体" w:hint="eastAsia"/>
          <w:kern w:val="0"/>
          <w:sz w:val="28"/>
          <w:szCs w:val="28"/>
        </w:rPr>
        <w:t>事项，</w:t>
      </w:r>
      <w:r w:rsidR="000011D1" w:rsidRPr="00D832F5">
        <w:rPr>
          <w:rFonts w:asciiTheme="minorEastAsia" w:hAnsiTheme="minorEastAsia" w:cs="宋体"/>
          <w:kern w:val="0"/>
          <w:sz w:val="28"/>
          <w:szCs w:val="28"/>
        </w:rPr>
        <w:t>参照学校相关规定执行</w:t>
      </w:r>
      <w:r w:rsidRPr="00D832F5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5E40C9" w:rsidRPr="00D832F5" w:rsidRDefault="00F2650D" w:rsidP="00207034">
      <w:pPr>
        <w:shd w:val="clear" w:color="auto" w:fill="FFFFFF"/>
        <w:adjustRightInd w:val="0"/>
        <w:snapToGrid w:val="0"/>
        <w:spacing w:line="600" w:lineRule="exact"/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第五章 附 则</w:t>
      </w:r>
    </w:p>
    <w:p w:rsidR="005E40C9" w:rsidRPr="00D832F5" w:rsidRDefault="00B80A71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第二十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六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条 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在实验教学中心运行管理中，凡是属于国家涉密范围的相关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情形和内容，均应按照相关保密法规执行。</w:t>
      </w:r>
    </w:p>
    <w:p w:rsidR="00D832F5" w:rsidRPr="00D832F5" w:rsidRDefault="00F2650D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 w:hint="eastAsia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第二十</w:t>
      </w:r>
      <w:r w:rsidR="00A6342C" w:rsidRPr="00D832F5">
        <w:rPr>
          <w:rFonts w:asciiTheme="minorEastAsia" w:hAnsiTheme="minorEastAsia" w:cs="宋体" w:hint="eastAsia"/>
          <w:kern w:val="0"/>
          <w:sz w:val="28"/>
          <w:szCs w:val="28"/>
        </w:rPr>
        <w:t>七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条 </w:t>
      </w:r>
      <w:r w:rsidR="00D832F5" w:rsidRPr="00D832F5">
        <w:rPr>
          <w:rFonts w:asciiTheme="minorEastAsia" w:hAnsiTheme="minorEastAsia" w:cs="宋体" w:hint="eastAsia"/>
          <w:kern w:val="0"/>
          <w:sz w:val="28"/>
          <w:szCs w:val="28"/>
        </w:rPr>
        <w:t>本办法解释权在教务处。</w:t>
      </w:r>
    </w:p>
    <w:p w:rsidR="00207034" w:rsidRPr="00D832F5" w:rsidRDefault="00D832F5" w:rsidP="00D832F5">
      <w:pPr>
        <w:shd w:val="clear" w:color="auto" w:fill="FFFFFF"/>
        <w:adjustRightInd w:val="0"/>
        <w:snapToGrid w:val="0"/>
        <w:spacing w:line="60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 xml:space="preserve">第二十八条 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本</w:t>
      </w:r>
      <w:r w:rsidRPr="00D832F5">
        <w:rPr>
          <w:rFonts w:asciiTheme="minorEastAsia" w:hAnsiTheme="minorEastAsia" w:cs="宋体" w:hint="eastAsia"/>
          <w:kern w:val="0"/>
          <w:sz w:val="28"/>
          <w:szCs w:val="28"/>
        </w:rPr>
        <w:t>办法</w:t>
      </w:r>
      <w:r w:rsidR="00F2650D" w:rsidRPr="00D832F5">
        <w:rPr>
          <w:rFonts w:asciiTheme="minorEastAsia" w:hAnsiTheme="minorEastAsia" w:cs="宋体" w:hint="eastAsia"/>
          <w:kern w:val="0"/>
          <w:sz w:val="28"/>
          <w:szCs w:val="28"/>
        </w:rPr>
        <w:t>自公布之日起施行。</w:t>
      </w:r>
    </w:p>
    <w:sectPr w:rsidR="00207034" w:rsidRPr="00D832F5" w:rsidSect="008C6508">
      <w:footerReference w:type="default" r:id="rId8"/>
      <w:pgSz w:w="11906" w:h="16838"/>
      <w:pgMar w:top="1361" w:right="1304" w:bottom="136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79" w:rsidRDefault="00F75D79">
      <w:r>
        <w:separator/>
      </w:r>
    </w:p>
  </w:endnote>
  <w:endnote w:type="continuationSeparator" w:id="0">
    <w:p w:rsidR="00F75D79" w:rsidRDefault="00F7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707689"/>
    </w:sdtPr>
    <w:sdtEndPr/>
    <w:sdtContent>
      <w:p w:rsidR="005E40C9" w:rsidRDefault="00F265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2F5" w:rsidRPr="00D832F5">
          <w:rPr>
            <w:noProof/>
            <w:lang w:val="zh-CN"/>
          </w:rPr>
          <w:t>5</w:t>
        </w:r>
        <w:r>
          <w:fldChar w:fldCharType="end"/>
        </w:r>
      </w:p>
    </w:sdtContent>
  </w:sdt>
  <w:p w:rsidR="005E40C9" w:rsidRDefault="005E40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79" w:rsidRDefault="00F75D79">
      <w:r>
        <w:separator/>
      </w:r>
    </w:p>
  </w:footnote>
  <w:footnote w:type="continuationSeparator" w:id="0">
    <w:p w:rsidR="00F75D79" w:rsidRDefault="00F75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18"/>
    <w:rsid w:val="000011D1"/>
    <w:rsid w:val="000207EA"/>
    <w:rsid w:val="000254F8"/>
    <w:rsid w:val="00032635"/>
    <w:rsid w:val="00034F04"/>
    <w:rsid w:val="000429CC"/>
    <w:rsid w:val="00042FD9"/>
    <w:rsid w:val="00051A76"/>
    <w:rsid w:val="000849EC"/>
    <w:rsid w:val="000C2646"/>
    <w:rsid w:val="000C5AF9"/>
    <w:rsid w:val="000D58CC"/>
    <w:rsid w:val="00112D27"/>
    <w:rsid w:val="00136475"/>
    <w:rsid w:val="0013701D"/>
    <w:rsid w:val="001370FE"/>
    <w:rsid w:val="0014615F"/>
    <w:rsid w:val="00157E77"/>
    <w:rsid w:val="00181F5E"/>
    <w:rsid w:val="001833B5"/>
    <w:rsid w:val="001B3939"/>
    <w:rsid w:val="001D3644"/>
    <w:rsid w:val="001D6A1D"/>
    <w:rsid w:val="001D6AB8"/>
    <w:rsid w:val="001E487B"/>
    <w:rsid w:val="001F7F9E"/>
    <w:rsid w:val="00200694"/>
    <w:rsid w:val="00202F45"/>
    <w:rsid w:val="002047CF"/>
    <w:rsid w:val="00207034"/>
    <w:rsid w:val="0022276E"/>
    <w:rsid w:val="0025681D"/>
    <w:rsid w:val="00277030"/>
    <w:rsid w:val="002B0B82"/>
    <w:rsid w:val="002B64EE"/>
    <w:rsid w:val="002C75A3"/>
    <w:rsid w:val="002D1959"/>
    <w:rsid w:val="002E11DD"/>
    <w:rsid w:val="002F6794"/>
    <w:rsid w:val="002F7BDD"/>
    <w:rsid w:val="003049CE"/>
    <w:rsid w:val="0034461B"/>
    <w:rsid w:val="00345953"/>
    <w:rsid w:val="00372A44"/>
    <w:rsid w:val="0038087B"/>
    <w:rsid w:val="00397228"/>
    <w:rsid w:val="003A6A11"/>
    <w:rsid w:val="003B455A"/>
    <w:rsid w:val="003B5002"/>
    <w:rsid w:val="003C0DA7"/>
    <w:rsid w:val="003D2BA1"/>
    <w:rsid w:val="003E2580"/>
    <w:rsid w:val="003F34CE"/>
    <w:rsid w:val="00440AA3"/>
    <w:rsid w:val="00451475"/>
    <w:rsid w:val="00455153"/>
    <w:rsid w:val="00464686"/>
    <w:rsid w:val="00464FEF"/>
    <w:rsid w:val="00472229"/>
    <w:rsid w:val="00475C12"/>
    <w:rsid w:val="00480E9C"/>
    <w:rsid w:val="004A18A0"/>
    <w:rsid w:val="004D387E"/>
    <w:rsid w:val="004E2909"/>
    <w:rsid w:val="004E4FA2"/>
    <w:rsid w:val="004F3BC0"/>
    <w:rsid w:val="004F5A57"/>
    <w:rsid w:val="00502DDF"/>
    <w:rsid w:val="005157D5"/>
    <w:rsid w:val="00555803"/>
    <w:rsid w:val="0056536E"/>
    <w:rsid w:val="00567C58"/>
    <w:rsid w:val="00576509"/>
    <w:rsid w:val="005779C8"/>
    <w:rsid w:val="0058206C"/>
    <w:rsid w:val="005910F8"/>
    <w:rsid w:val="005B5EC2"/>
    <w:rsid w:val="005D5573"/>
    <w:rsid w:val="005D5C13"/>
    <w:rsid w:val="005E40C9"/>
    <w:rsid w:val="005F1258"/>
    <w:rsid w:val="006009C5"/>
    <w:rsid w:val="00611C61"/>
    <w:rsid w:val="00621132"/>
    <w:rsid w:val="0062247E"/>
    <w:rsid w:val="00626054"/>
    <w:rsid w:val="00646234"/>
    <w:rsid w:val="00662E06"/>
    <w:rsid w:val="0069391B"/>
    <w:rsid w:val="006A50AB"/>
    <w:rsid w:val="006B63C8"/>
    <w:rsid w:val="006C00E9"/>
    <w:rsid w:val="006D43F1"/>
    <w:rsid w:val="00702A69"/>
    <w:rsid w:val="00707070"/>
    <w:rsid w:val="00707778"/>
    <w:rsid w:val="00724589"/>
    <w:rsid w:val="00733395"/>
    <w:rsid w:val="007340E2"/>
    <w:rsid w:val="00753037"/>
    <w:rsid w:val="00753434"/>
    <w:rsid w:val="00754395"/>
    <w:rsid w:val="007634AD"/>
    <w:rsid w:val="007C6039"/>
    <w:rsid w:val="007E4A32"/>
    <w:rsid w:val="00820618"/>
    <w:rsid w:val="008243A6"/>
    <w:rsid w:val="0086249A"/>
    <w:rsid w:val="008708EA"/>
    <w:rsid w:val="008869C1"/>
    <w:rsid w:val="0089387E"/>
    <w:rsid w:val="00897FCA"/>
    <w:rsid w:val="008B6279"/>
    <w:rsid w:val="008B6738"/>
    <w:rsid w:val="008C17D5"/>
    <w:rsid w:val="008C222D"/>
    <w:rsid w:val="008C6508"/>
    <w:rsid w:val="008D2D55"/>
    <w:rsid w:val="008F42EF"/>
    <w:rsid w:val="008F61E0"/>
    <w:rsid w:val="00905394"/>
    <w:rsid w:val="00917939"/>
    <w:rsid w:val="00920C17"/>
    <w:rsid w:val="009333BA"/>
    <w:rsid w:val="00960551"/>
    <w:rsid w:val="00980D40"/>
    <w:rsid w:val="00980E3A"/>
    <w:rsid w:val="00986F18"/>
    <w:rsid w:val="00992E20"/>
    <w:rsid w:val="009C3134"/>
    <w:rsid w:val="00A06397"/>
    <w:rsid w:val="00A24695"/>
    <w:rsid w:val="00A26225"/>
    <w:rsid w:val="00A265EC"/>
    <w:rsid w:val="00A6342C"/>
    <w:rsid w:val="00AB5E3A"/>
    <w:rsid w:val="00AD0D3F"/>
    <w:rsid w:val="00AD68B4"/>
    <w:rsid w:val="00AD7A40"/>
    <w:rsid w:val="00AF30B1"/>
    <w:rsid w:val="00B051F9"/>
    <w:rsid w:val="00B546EB"/>
    <w:rsid w:val="00B55E3B"/>
    <w:rsid w:val="00B7275C"/>
    <w:rsid w:val="00B75C69"/>
    <w:rsid w:val="00B80A71"/>
    <w:rsid w:val="00BC06BD"/>
    <w:rsid w:val="00BD0794"/>
    <w:rsid w:val="00BD2EC8"/>
    <w:rsid w:val="00BE0540"/>
    <w:rsid w:val="00BF267F"/>
    <w:rsid w:val="00C07DA8"/>
    <w:rsid w:val="00C11CB8"/>
    <w:rsid w:val="00C3044D"/>
    <w:rsid w:val="00C41079"/>
    <w:rsid w:val="00C50407"/>
    <w:rsid w:val="00C6739A"/>
    <w:rsid w:val="00C7536E"/>
    <w:rsid w:val="00C87264"/>
    <w:rsid w:val="00C97731"/>
    <w:rsid w:val="00CA3C37"/>
    <w:rsid w:val="00CC6A29"/>
    <w:rsid w:val="00CD0240"/>
    <w:rsid w:val="00D126D1"/>
    <w:rsid w:val="00D16090"/>
    <w:rsid w:val="00D3051A"/>
    <w:rsid w:val="00D30591"/>
    <w:rsid w:val="00D35DF9"/>
    <w:rsid w:val="00D568E9"/>
    <w:rsid w:val="00D81D9B"/>
    <w:rsid w:val="00D832F5"/>
    <w:rsid w:val="00DC3DDA"/>
    <w:rsid w:val="00DD42EF"/>
    <w:rsid w:val="00DE04F6"/>
    <w:rsid w:val="00E36AF5"/>
    <w:rsid w:val="00E466F9"/>
    <w:rsid w:val="00E62073"/>
    <w:rsid w:val="00E75949"/>
    <w:rsid w:val="00E86004"/>
    <w:rsid w:val="00E9112A"/>
    <w:rsid w:val="00EB455B"/>
    <w:rsid w:val="00EC1AFF"/>
    <w:rsid w:val="00EC43CD"/>
    <w:rsid w:val="00ED50C8"/>
    <w:rsid w:val="00EF46DB"/>
    <w:rsid w:val="00F071C6"/>
    <w:rsid w:val="00F20DB9"/>
    <w:rsid w:val="00F2650D"/>
    <w:rsid w:val="00F44472"/>
    <w:rsid w:val="00F51018"/>
    <w:rsid w:val="00F54406"/>
    <w:rsid w:val="00F57BA6"/>
    <w:rsid w:val="00F75D79"/>
    <w:rsid w:val="00F92771"/>
    <w:rsid w:val="00FB0DAE"/>
    <w:rsid w:val="00FB31A1"/>
    <w:rsid w:val="00FC08FB"/>
    <w:rsid w:val="00FC4401"/>
    <w:rsid w:val="00FD0177"/>
    <w:rsid w:val="00FE1320"/>
    <w:rsid w:val="00FE4225"/>
    <w:rsid w:val="17C26415"/>
    <w:rsid w:val="21F06A3D"/>
    <w:rsid w:val="42F562C3"/>
    <w:rsid w:val="69DC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00"/>
      <w:u w:val="non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00"/>
      <w:u w:val="non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484</Words>
  <Characters>2760</Characters>
  <Application>Microsoft Office Word</Application>
  <DocSecurity>0</DocSecurity>
  <Lines>23</Lines>
  <Paragraphs>6</Paragraphs>
  <ScaleCrop>false</ScaleCrop>
  <Company>微软中国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12</cp:revision>
  <cp:lastPrinted>2017-04-26T07:13:00Z</cp:lastPrinted>
  <dcterms:created xsi:type="dcterms:W3CDTF">2017-04-24T01:19:00Z</dcterms:created>
  <dcterms:modified xsi:type="dcterms:W3CDTF">2017-05-05T05:12:00Z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2052-10.1.0.6146</vt:lpwstr>
  </property>
</Properties>
</file>